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06852">
      <w:pPr>
        <w:spacing w:before="199" w:line="222" w:lineRule="auto"/>
        <w:ind w:left="23"/>
        <w:outlineLvl w:val="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2</w:t>
      </w:r>
    </w:p>
    <w:p w14:paraId="4D28CADB">
      <w:pPr>
        <w:spacing w:line="411" w:lineRule="auto"/>
        <w:rPr>
          <w:rFonts w:ascii="Arial"/>
          <w:sz w:val="21"/>
        </w:rPr>
      </w:pPr>
    </w:p>
    <w:p w14:paraId="59556BB7">
      <w:pPr>
        <w:spacing w:before="101" w:line="219" w:lineRule="auto"/>
        <w:ind w:left="333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"/>
          <w:sz w:val="31"/>
          <w:szCs w:val="31"/>
        </w:rPr>
        <w:t>意见反馈表</w:t>
      </w:r>
    </w:p>
    <w:p w14:paraId="2C01F303">
      <w:pPr>
        <w:spacing w:before="147"/>
      </w:pPr>
    </w:p>
    <w:tbl>
      <w:tblPr>
        <w:tblStyle w:val="4"/>
        <w:tblW w:w="8379" w:type="dxa"/>
        <w:tblInd w:w="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808"/>
        <w:gridCol w:w="2207"/>
        <w:gridCol w:w="1438"/>
        <w:gridCol w:w="2112"/>
      </w:tblGrid>
      <w:tr w14:paraId="7E9C6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14" w:type="dxa"/>
            <w:vAlign w:val="top"/>
          </w:tcPr>
          <w:p w14:paraId="32A78576">
            <w:pPr>
              <w:spacing w:before="195" w:line="221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1808" w:type="dxa"/>
            <w:vAlign w:val="top"/>
          </w:tcPr>
          <w:p w14:paraId="0A0031C7">
            <w:pPr>
              <w:spacing w:before="189" w:line="219" w:lineRule="auto"/>
              <w:ind w:left="1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4"/>
                <w:sz w:val="23"/>
                <w:szCs w:val="23"/>
              </w:rPr>
              <w:t>条款编号/章节</w:t>
            </w:r>
          </w:p>
        </w:tc>
        <w:tc>
          <w:tcPr>
            <w:tcW w:w="2207" w:type="dxa"/>
            <w:vAlign w:val="top"/>
          </w:tcPr>
          <w:p w14:paraId="741BE86C">
            <w:pPr>
              <w:spacing w:before="194" w:line="219" w:lineRule="auto"/>
              <w:ind w:left="3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修改建议或意见</w:t>
            </w:r>
          </w:p>
        </w:tc>
        <w:tc>
          <w:tcPr>
            <w:tcW w:w="1438" w:type="dxa"/>
            <w:vAlign w:val="top"/>
          </w:tcPr>
          <w:p w14:paraId="7D40BD11">
            <w:pPr>
              <w:spacing w:before="193" w:line="219" w:lineRule="auto"/>
              <w:ind w:left="1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理由及依据</w:t>
            </w:r>
          </w:p>
        </w:tc>
        <w:tc>
          <w:tcPr>
            <w:tcW w:w="2112" w:type="dxa"/>
            <w:vAlign w:val="top"/>
          </w:tcPr>
          <w:p w14:paraId="6DC7FC09">
            <w:pPr>
              <w:spacing w:before="195" w:line="220" w:lineRule="auto"/>
              <w:ind w:left="4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建议人/单位</w:t>
            </w:r>
          </w:p>
        </w:tc>
      </w:tr>
      <w:tr w14:paraId="48DC4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14" w:type="dxa"/>
            <w:vAlign w:val="top"/>
          </w:tcPr>
          <w:p w14:paraId="7AD2B9D9">
            <w:pPr>
              <w:spacing w:before="215" w:line="241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1808" w:type="dxa"/>
            <w:vAlign w:val="top"/>
          </w:tcPr>
          <w:p w14:paraId="1DFBFA3C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4526BEFF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3BA355E2"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 w14:paraId="19ACDFCB">
            <w:pPr>
              <w:rPr>
                <w:rFonts w:ascii="Arial"/>
                <w:sz w:val="21"/>
              </w:rPr>
            </w:pPr>
          </w:p>
        </w:tc>
      </w:tr>
      <w:tr w14:paraId="3BB6A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14" w:type="dxa"/>
            <w:vAlign w:val="top"/>
          </w:tcPr>
          <w:p w14:paraId="48E0302E">
            <w:pPr>
              <w:spacing w:before="217" w:line="241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1808" w:type="dxa"/>
            <w:vAlign w:val="top"/>
          </w:tcPr>
          <w:p w14:paraId="2316B23A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4AD7AD1B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21898A24"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 w14:paraId="7B8FE46A">
            <w:pPr>
              <w:rPr>
                <w:rFonts w:ascii="Arial"/>
                <w:sz w:val="21"/>
              </w:rPr>
            </w:pPr>
          </w:p>
        </w:tc>
      </w:tr>
      <w:tr w14:paraId="2055F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814" w:type="dxa"/>
            <w:vAlign w:val="top"/>
          </w:tcPr>
          <w:p w14:paraId="6858BCC4">
            <w:pPr>
              <w:spacing w:before="310" w:line="184" w:lineRule="auto"/>
              <w:ind w:left="403"/>
              <w:rPr>
                <w:rFonts w:ascii="宋体" w:hAnsi="宋体" w:eastAsia="宋体" w:cs="宋体"/>
                <w:sz w:val="23"/>
                <w:szCs w:val="23"/>
              </w:rPr>
            </w:pPr>
          </w:p>
        </w:tc>
        <w:tc>
          <w:tcPr>
            <w:tcW w:w="1808" w:type="dxa"/>
            <w:vAlign w:val="top"/>
          </w:tcPr>
          <w:p w14:paraId="542D1328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vAlign w:val="top"/>
          </w:tcPr>
          <w:p w14:paraId="793EC85F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1A68A4C8">
            <w:pPr>
              <w:rPr>
                <w:rFonts w:ascii="Arial"/>
                <w:sz w:val="21"/>
              </w:rPr>
            </w:pPr>
          </w:p>
        </w:tc>
        <w:tc>
          <w:tcPr>
            <w:tcW w:w="2112" w:type="dxa"/>
            <w:vAlign w:val="top"/>
          </w:tcPr>
          <w:p w14:paraId="4833C425">
            <w:pPr>
              <w:rPr>
                <w:rFonts w:ascii="Arial"/>
                <w:sz w:val="21"/>
              </w:rPr>
            </w:pPr>
          </w:p>
        </w:tc>
      </w:tr>
    </w:tbl>
    <w:p w14:paraId="7ECB108D">
      <w:pPr>
        <w:spacing w:line="289" w:lineRule="auto"/>
        <w:rPr>
          <w:rFonts w:ascii="Arial"/>
          <w:sz w:val="21"/>
        </w:rPr>
      </w:pPr>
    </w:p>
    <w:p w14:paraId="0AE015D7">
      <w:pPr>
        <w:spacing w:line="290" w:lineRule="auto"/>
        <w:rPr>
          <w:rFonts w:ascii="Arial"/>
          <w:sz w:val="21"/>
        </w:rPr>
      </w:pPr>
    </w:p>
    <w:p w14:paraId="72F6B672">
      <w:pPr>
        <w:spacing w:line="290" w:lineRule="auto"/>
        <w:rPr>
          <w:rFonts w:ascii="Arial"/>
          <w:sz w:val="21"/>
        </w:rPr>
      </w:pPr>
    </w:p>
    <w:p w14:paraId="7247F667">
      <w:pPr>
        <w:spacing w:line="290" w:lineRule="auto"/>
        <w:rPr>
          <w:rFonts w:ascii="Arial"/>
          <w:sz w:val="21"/>
        </w:rPr>
      </w:pPr>
    </w:p>
    <w:p w14:paraId="2CD68C76">
      <w:pPr>
        <w:spacing w:before="75" w:line="219" w:lineRule="auto"/>
        <w:ind w:left="3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-5"/>
          <w:sz w:val="23"/>
          <w:szCs w:val="23"/>
        </w:rPr>
        <w:t>填写说明：</w:t>
      </w:r>
    </w:p>
    <w:p w14:paraId="5101451B">
      <w:pPr>
        <w:spacing w:line="401" w:lineRule="auto"/>
        <w:rPr>
          <w:rFonts w:ascii="Arial"/>
          <w:sz w:val="21"/>
        </w:rPr>
      </w:pPr>
    </w:p>
    <w:p w14:paraId="236C2C43">
      <w:pPr>
        <w:spacing w:before="75" w:line="219" w:lineRule="auto"/>
        <w:ind w:left="433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6"/>
          <w:sz w:val="23"/>
          <w:szCs w:val="23"/>
        </w:rPr>
        <w:t>1.</w:t>
      </w:r>
      <w:r>
        <w:rPr>
          <w:rFonts w:hint="eastAsia" w:ascii="宋体" w:hAnsi="宋体" w:eastAsia="宋体" w:cs="宋体"/>
          <w:spacing w:val="122"/>
          <w:sz w:val="23"/>
          <w:szCs w:val="23"/>
        </w:rPr>
        <w:t xml:space="preserve"> </w:t>
      </w:r>
      <w:r>
        <w:rPr>
          <w:rFonts w:hint="eastAsia" w:ascii="宋体" w:hAnsi="宋体" w:eastAsia="宋体" w:cs="宋体"/>
          <w:spacing w:val="6"/>
          <w:sz w:val="23"/>
          <w:szCs w:val="23"/>
        </w:rPr>
        <w:t>请逐条填写修改意见，并注明对应的条款编号或章节。</w:t>
      </w:r>
    </w:p>
    <w:p w14:paraId="11A7C73D">
      <w:pPr>
        <w:spacing w:line="270" w:lineRule="auto"/>
        <w:rPr>
          <w:rFonts w:hint="eastAsia" w:ascii="宋体" w:hAnsi="宋体" w:eastAsia="宋体" w:cs="宋体"/>
          <w:sz w:val="23"/>
          <w:szCs w:val="23"/>
        </w:rPr>
      </w:pPr>
    </w:p>
    <w:p w14:paraId="128E5286">
      <w:pPr>
        <w:spacing w:before="75" w:line="219" w:lineRule="auto"/>
        <w:ind w:left="433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8"/>
          <w:sz w:val="23"/>
          <w:szCs w:val="23"/>
        </w:rPr>
        <w:t>2.   意见需简明扼要，理由充分，可附相关依据</w:t>
      </w:r>
      <w:r>
        <w:rPr>
          <w:rFonts w:hint="eastAsia" w:ascii="宋体" w:hAnsi="宋体" w:eastAsia="宋体" w:cs="宋体"/>
          <w:spacing w:val="7"/>
          <w:sz w:val="23"/>
          <w:szCs w:val="23"/>
        </w:rPr>
        <w:t>或案例。</w:t>
      </w:r>
    </w:p>
    <w:p w14:paraId="4745E6DE">
      <w:pPr>
        <w:spacing w:line="290" w:lineRule="auto"/>
        <w:rPr>
          <w:rFonts w:hint="eastAsia" w:ascii="宋体" w:hAnsi="宋体" w:eastAsia="宋体" w:cs="宋体"/>
          <w:sz w:val="23"/>
          <w:szCs w:val="23"/>
        </w:rPr>
      </w:pPr>
    </w:p>
    <w:p w14:paraId="12AE8048">
      <w:pPr>
        <w:spacing w:before="75" w:line="219" w:lineRule="auto"/>
        <w:ind w:left="433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5"/>
          <w:sz w:val="23"/>
          <w:szCs w:val="23"/>
        </w:rPr>
        <w:t>3.</w:t>
      </w:r>
      <w:r>
        <w:rPr>
          <w:rFonts w:hint="eastAsia" w:ascii="宋体" w:hAnsi="宋体" w:eastAsia="宋体" w:cs="宋体"/>
          <w:spacing w:val="1"/>
          <w:sz w:val="23"/>
          <w:szCs w:val="23"/>
        </w:rPr>
        <w:t xml:space="preserve">  </w:t>
      </w:r>
      <w:r>
        <w:rPr>
          <w:rFonts w:hint="eastAsia" w:ascii="宋体" w:hAnsi="宋体" w:eastAsia="宋体" w:cs="宋体"/>
          <w:spacing w:val="5"/>
          <w:sz w:val="23"/>
          <w:szCs w:val="23"/>
        </w:rPr>
        <w:t>表格可扩展，如需额外说明，请另附页。</w:t>
      </w:r>
    </w:p>
    <w:p w14:paraId="3B4433B7">
      <w:pPr>
        <w:spacing w:before="188" w:line="388" w:lineRule="auto"/>
        <w:ind w:left="433" w:right="146"/>
        <w:rPr>
          <w:rFonts w:hint="eastAsia"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7"/>
          <w:sz w:val="23"/>
          <w:szCs w:val="23"/>
        </w:rPr>
        <w:t>注：反馈表请以电子邮件形式发送至指定邮箱，邮件标题注明“汽车道路救援服务规范</w:t>
      </w:r>
      <w:r>
        <w:rPr>
          <w:rFonts w:hint="eastAsia" w:ascii="宋体" w:hAnsi="宋体" w:eastAsia="宋体" w:cs="宋体"/>
          <w:spacing w:val="7"/>
          <w:sz w:val="23"/>
          <w:szCs w:val="23"/>
          <w:lang w:val="en-US" w:eastAsia="zh-CN"/>
        </w:rPr>
        <w:t>意见反馈表</w:t>
      </w:r>
      <w:r>
        <w:rPr>
          <w:rFonts w:hint="eastAsia" w:ascii="宋体" w:hAnsi="宋体" w:eastAsia="宋体" w:cs="宋体"/>
          <w:spacing w:val="2"/>
          <w:sz w:val="23"/>
          <w:szCs w:val="23"/>
        </w:rPr>
        <w:t>-单位名称”。</w:t>
      </w:r>
      <w:bookmarkStart w:id="0" w:name="_GoBack"/>
      <w:bookmarkEnd w:id="0"/>
    </w:p>
    <w:sectPr>
      <w:pgSz w:w="11910" w:h="16840"/>
      <w:pgMar w:top="1431" w:right="1715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BEB3F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156</Words>
  <Characters>159</Characters>
  <TotalTime>1</TotalTime>
  <ScaleCrop>false</ScaleCrop>
  <LinksUpToDate>false</LinksUpToDate>
  <CharactersWithSpaces>166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2025-05-09T14:46:00Z</dcterms:created>
  <dc:creator>Administrator</dc:creator>
  <cp:lastModifiedBy>曼儿</cp:lastModifiedBy>
  <dcterms:modified xsi:type="dcterms:W3CDTF">2025-05-09T06:48:53Z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2025-05-09T14:46:39Z</vt:filetime>
  </property>
  <property fmtid="{D5CDD505-2E9C-101B-9397-08002B2CF9AE}" pid="4" name="UsrData">
    <vt:lpwstr>681da4cd1087f5001f32c827wl</vt:lpwstr>
  </property>
  <property fmtid="{D5CDD505-2E9C-101B-9397-08002B2CF9AE}" pid="5" name="KSOTemplateDocerSaveRecord">
    <vt:lpwstr>eyJoZGlkIjoiYzhjY2U0MWIzNjY3YjBjNWMwODVlMTQ2ZTQ0OGYyZGQiLCJ1c2VySWQiOiI1NTkyODUwMzQifQ==</vt:lpwstr>
  </property>
  <property fmtid="{D5CDD505-2E9C-101B-9397-08002B2CF9AE}" pid="6" name="KSOProductBuildVer">
    <vt:lpwstr>2052-12.1.0.20784</vt:lpwstr>
  </property>
  <property fmtid="{D5CDD505-2E9C-101B-9397-08002B2CF9AE}" pid="7" name="ICV">
    <vt:lpwstr>13B4B0001E76426590AC53AB266ADF27_13</vt:lpwstr>
  </property>
</Properties>
</file>