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3" w:firstLineChars="1000"/>
        <w:jc w:val="both"/>
        <w:rPr>
          <w:rFonts w:hint="default" w:ascii="黑体" w:hAnsi="黑体" w:eastAsia="黑体"/>
          <w:b/>
          <w:bCs/>
          <w:color w:val="000000"/>
          <w:sz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color w:val="000000"/>
          <w:sz w:val="32"/>
          <w:lang w:val="en-US" w:eastAsia="zh-CN"/>
        </w:rPr>
        <w:t>获 奖 项 目</w:t>
      </w:r>
    </w:p>
    <w:tbl>
      <w:tblPr>
        <w:tblStyle w:val="4"/>
        <w:tblW w:w="9270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930"/>
        <w:gridCol w:w="1757"/>
        <w:gridCol w:w="1583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完成单位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完成人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所获奖项及等级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《农产品物流物联网关键技术研究、应用与产业化》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烟台汽车工程职业学院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刘新宇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技术发明奖、二等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将精品资源课程建设与企业项目相结合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烟台汽车工程职业学院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贾燕红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教学成果奖、一等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“双平台、五联动、六共振”的新能源与智能汽车省级品牌专业群建设研究与实践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烟台汽车工程职业学院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侯立芬、侯丽芳、王永浩、潘冬敏、贾燕红 、刘会卿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教学成果奖、一等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《信息化背景下汽车专业课程混合式教学模式探究-以烟台汽车工程职业学院为例 》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烟台汽车工程职业学院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刘新宇、董秀、王娜娜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教学成果奖、一等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产教融合背景下的校企合作新模式研究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山东交通学院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吴芷红、齐龙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教学成果奖、一等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汽车运用与维修专业参与青岛市现代学徒制试点的成果总结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青岛军民融合学院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刘英、万晓峰、王家虎、孙玉章、刘晓蕾、范淑娟、高珩珩、孔倩倩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教学成果奖、二等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教材建设《汽车机械识图》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吕虹霖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教学成果奖、二等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《高职院校技能竞赛促进专业教学的研究》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董秀、刘新宇、王涓、房宏威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教学成果奖、二等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基于“1+X”证书制度下中职汽车车身修复专业“标准—实训—教学—平台”人才培养模式研究与实践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鄄城县职业中等专业学校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张体龙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教学成果奖、二等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理论与实践相结合的创新与研究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齐龙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教学成果奖、二等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车险理赔人才培养模式创新与实践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山东交通学院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吕鹏伟、赵长利、李方媛、韩广德、班孝东、李景芝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教学成果奖、三等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《新能源汽车驱动电机及控制技术》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山东水利技师学院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卢建平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教学成果奖、三等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中职分层次教学探索与实践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莘县职业中等专业学校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李伯乐 吴海平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教学成果奖、三等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《大学生社会实践长效机制的探索与研究》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刘新宇、曹彦杰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教学成果奖、三等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汽车底盘教学研究与探讨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董新婷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教学成果奖、三等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</w:rPr>
              <w:t>燃油近嘴区初始射流破碎及影响因素试验研究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高永强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教学成果奖、三等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新型三合一洗车枪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青岛港湾职业技术学院 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朱彦熙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科学技术进步奖、一等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城市轨道交通弹簧板-橡胶层叠式浮置板隔振技术研究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黄雪涛、史永忠、顾亮、钟兵、周长峰、刘新磊、王刚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科学技术进步奖、一等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基于驾驶行为特征谱的高速公路出入口引导优化设计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齐龙、徐婷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科学技术进步奖、一等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一种基于多重环境交互的超低温保鲜运输箱体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刘新宇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科学技术进步奖、二等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SZ086重型载货汽车悬挂系统研发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吴芷红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科学技术进步奖、二等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</w:rPr>
              <w:t>针阀启闭过程近场射流破碎机理的研究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高永强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科学技术进步奖、二等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</w:rPr>
              <w:t>初始气泡对柴油机近口区初始射流破碎的影响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高永强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科学技术进步奖、二等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一种蒸汽发生器的设计方法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毋青松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科学技术进步奖、三等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一种燃烧雾化孔分布优化的方法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董新婷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科学技术进步奖、三等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一种正方形中心结构的蒸汽发生器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陈璐瑶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科学技术进步奖、三等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基于Hypermesh的某矿用车架优化设计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陈璐瑶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科学技术进步奖、三等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镁合金保温杯内筒反挤压成形模拟研究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毋青松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科学技术进步奖、三等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论文“导流型自动调向变桨距水平轴潮流能水轮机结构设计与性能研究”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吕虹霖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优秀论文奖、一等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Analysis of truck-related crashes of freeways in China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齐龙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优秀论文奖、一等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北京现代废气涡轮系统检修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房宏威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优秀论文奖、一等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洗车用气水枪的设计与应用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青岛港湾职业技术学院 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朱彦熙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优秀论文奖、二等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自动变速器的常见故障与排除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山东水利技师学院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高士香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优秀论文奖、二等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电工电子技术在电力系统中的应用再谈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莘县职业中等专业学校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吴海平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优秀论文奖、二等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转速对乙醇汽油双燃料喷射系统油耗和排放物的影响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王玉凤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优秀论文奖、二等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带旋转方向识别的霍尔传感器原理与检修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李臣华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优秀论文奖、二等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针对汽车电控发动机系统故障的诊断及维修技术研究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山东水利技师学院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卢建平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优秀论文奖、三等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浅谈发动机可变进气系统——以迈腾 B7 为例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山东水利技师学院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梁力艳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优秀论文奖、三等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试分析电动机控制原理与故障检修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陈双双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优秀论文奖、三等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汽车电控发动机系统故障诊断与维修技术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鄄城县职业中等专业学校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张体龙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优秀论文奖、三等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</w:rPr>
              <w:t>喷嘴内燃油空化及影响因素的实验研究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高永强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优秀论文奖、三等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一种用于360度转向智能物流车辆转向系统的布线结构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葛庆英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优秀论文奖、三等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智能车环境视觉感知及其关键技术研究现状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陈政宏、李爱娟、邱绪云、袁文长、葛庆英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优秀论文奖、三等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基于改进Hough变换的结构化道路车道线识别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陈政宏、李爱娟、王希波、葛庆英、韩文尧、刘刚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优秀论文奖、三等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获 奖 人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190"/>
        <w:gridCol w:w="3243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4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获奖人</w:t>
            </w:r>
          </w:p>
        </w:tc>
        <w:tc>
          <w:tcPr>
            <w:tcW w:w="19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3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所获奖项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4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朱彦熙</w:t>
            </w:r>
          </w:p>
        </w:tc>
        <w:tc>
          <w:tcPr>
            <w:tcW w:w="19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青岛港湾职业技术学院 </w:t>
            </w:r>
          </w:p>
        </w:tc>
        <w:tc>
          <w:tcPr>
            <w:tcW w:w="13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优秀人才（教师）奖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孙玉章</w:t>
            </w:r>
          </w:p>
        </w:tc>
        <w:tc>
          <w:tcPr>
            <w:tcW w:w="19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青岛军民融合学院</w:t>
            </w:r>
          </w:p>
        </w:tc>
        <w:tc>
          <w:tcPr>
            <w:tcW w:w="13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优秀人才（教师）奖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李伯乐</w:t>
            </w:r>
          </w:p>
        </w:tc>
        <w:tc>
          <w:tcPr>
            <w:tcW w:w="19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莘县职业中等专业学校</w:t>
            </w:r>
          </w:p>
        </w:tc>
        <w:tc>
          <w:tcPr>
            <w:tcW w:w="13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优秀人才（教师）奖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贾燕红</w:t>
            </w:r>
          </w:p>
        </w:tc>
        <w:tc>
          <w:tcPr>
            <w:tcW w:w="190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135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优秀人才（教师）奖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刘新宇</w:t>
            </w:r>
          </w:p>
        </w:tc>
        <w:tc>
          <w:tcPr>
            <w:tcW w:w="190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135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优秀人才（教师）奖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董秀</w:t>
            </w:r>
          </w:p>
        </w:tc>
        <w:tc>
          <w:tcPr>
            <w:tcW w:w="190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135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优秀人才（教师）奖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李臣华</w:t>
            </w:r>
          </w:p>
        </w:tc>
        <w:tc>
          <w:tcPr>
            <w:tcW w:w="190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135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优秀人才（教师）奖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房宏威</w:t>
            </w:r>
          </w:p>
        </w:tc>
        <w:tc>
          <w:tcPr>
            <w:tcW w:w="190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135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优秀人才（教师）奖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叶爱平</w:t>
            </w:r>
          </w:p>
        </w:tc>
        <w:tc>
          <w:tcPr>
            <w:tcW w:w="190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潍坊市高密中等专业学校</w:t>
            </w:r>
          </w:p>
        </w:tc>
        <w:tc>
          <w:tcPr>
            <w:tcW w:w="135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优秀人才（教师）奖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吴芷红</w:t>
            </w:r>
          </w:p>
        </w:tc>
        <w:tc>
          <w:tcPr>
            <w:tcW w:w="190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135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优秀人才（教师）奖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齐龙</w:t>
            </w:r>
          </w:p>
        </w:tc>
        <w:tc>
          <w:tcPr>
            <w:tcW w:w="190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135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优秀人才（教师）奖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高旭</w:t>
            </w:r>
          </w:p>
        </w:tc>
        <w:tc>
          <w:tcPr>
            <w:tcW w:w="190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鄄城县职业中等专业学校</w:t>
            </w:r>
          </w:p>
        </w:tc>
        <w:tc>
          <w:tcPr>
            <w:tcW w:w="135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优秀人才（教师）奖</w:t>
            </w:r>
          </w:p>
        </w:tc>
      </w:tr>
    </w:tbl>
    <w:p>
      <w:pPr>
        <w:ind w:firstLine="600" w:firstLineChars="200"/>
        <w:rPr>
          <w:rFonts w:hint="default" w:ascii="仿宋" w:hAnsi="仿宋" w:eastAsia="仿宋" w:cs="仿宋"/>
          <w:color w:val="333333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A7EAD"/>
    <w:rsid w:val="03BE234A"/>
    <w:rsid w:val="04625E76"/>
    <w:rsid w:val="04DD462E"/>
    <w:rsid w:val="08B964CD"/>
    <w:rsid w:val="09FC03D2"/>
    <w:rsid w:val="0E54039D"/>
    <w:rsid w:val="0E9A4089"/>
    <w:rsid w:val="11754BA5"/>
    <w:rsid w:val="13654132"/>
    <w:rsid w:val="14DB05F7"/>
    <w:rsid w:val="15C25A8B"/>
    <w:rsid w:val="15F016C4"/>
    <w:rsid w:val="18EB54A0"/>
    <w:rsid w:val="1BFC3539"/>
    <w:rsid w:val="1C69216F"/>
    <w:rsid w:val="1DC1793F"/>
    <w:rsid w:val="1FE36AF6"/>
    <w:rsid w:val="203C7035"/>
    <w:rsid w:val="215A0F13"/>
    <w:rsid w:val="24D5662E"/>
    <w:rsid w:val="24EE730C"/>
    <w:rsid w:val="29D851BA"/>
    <w:rsid w:val="2B33196A"/>
    <w:rsid w:val="3046739C"/>
    <w:rsid w:val="30D82F4D"/>
    <w:rsid w:val="311611A6"/>
    <w:rsid w:val="32E923E3"/>
    <w:rsid w:val="35920DA2"/>
    <w:rsid w:val="38E03276"/>
    <w:rsid w:val="3BAF3C61"/>
    <w:rsid w:val="3BC86185"/>
    <w:rsid w:val="3DF2552A"/>
    <w:rsid w:val="3E464EC0"/>
    <w:rsid w:val="41764849"/>
    <w:rsid w:val="4257313A"/>
    <w:rsid w:val="461B689D"/>
    <w:rsid w:val="47401CE3"/>
    <w:rsid w:val="4750430E"/>
    <w:rsid w:val="481A5D11"/>
    <w:rsid w:val="49717F60"/>
    <w:rsid w:val="49DF5F3F"/>
    <w:rsid w:val="4A0A7E7E"/>
    <w:rsid w:val="4ADA49A5"/>
    <w:rsid w:val="4B2A0DC6"/>
    <w:rsid w:val="4C754263"/>
    <w:rsid w:val="4CB30FAA"/>
    <w:rsid w:val="4E251A2A"/>
    <w:rsid w:val="4F184E1F"/>
    <w:rsid w:val="533F1FE5"/>
    <w:rsid w:val="54067F64"/>
    <w:rsid w:val="55C82113"/>
    <w:rsid w:val="55E228E5"/>
    <w:rsid w:val="58E17C19"/>
    <w:rsid w:val="5B60373A"/>
    <w:rsid w:val="5BC17A85"/>
    <w:rsid w:val="5BDA3B54"/>
    <w:rsid w:val="610924C4"/>
    <w:rsid w:val="6203771B"/>
    <w:rsid w:val="63EB73D8"/>
    <w:rsid w:val="6604529A"/>
    <w:rsid w:val="6665798F"/>
    <w:rsid w:val="6A325951"/>
    <w:rsid w:val="6A6C2A6C"/>
    <w:rsid w:val="6ACD3878"/>
    <w:rsid w:val="6C75457C"/>
    <w:rsid w:val="6DF922F7"/>
    <w:rsid w:val="6F2E5EA1"/>
    <w:rsid w:val="72597484"/>
    <w:rsid w:val="72824BA3"/>
    <w:rsid w:val="78A55DFF"/>
    <w:rsid w:val="7C7A5B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2019-12-17T05:14:00Z</dcterms:created>
  <dc:creator>Administrator</dc:creator>
  <cp:lastModifiedBy>Administrator</cp:lastModifiedBy>
  <cp:lastPrinted>2019-12-18T00:51:00Z</cp:lastPrinted>
  <dcterms:modified xsi:type="dcterms:W3CDTF">2020-11-20T02:12:56Z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