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19" w:tblpY="418"/>
        <w:tblOverlap w:val="never"/>
        <w:tblW w:w="15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134"/>
        <w:gridCol w:w="1366"/>
        <w:gridCol w:w="1201"/>
        <w:gridCol w:w="966"/>
        <w:gridCol w:w="1017"/>
        <w:gridCol w:w="599"/>
        <w:gridCol w:w="717"/>
        <w:gridCol w:w="817"/>
        <w:gridCol w:w="2150"/>
        <w:gridCol w:w="983"/>
        <w:gridCol w:w="650"/>
        <w:gridCol w:w="850"/>
        <w:gridCol w:w="650"/>
        <w:gridCol w:w="21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</w:trPr>
        <w:tc>
          <w:tcPr>
            <w:tcW w:w="15780" w:type="dxa"/>
            <w:gridSpan w:val="15"/>
            <w:tcBorders>
              <w:bottom w:val="single" w:color="000000" w:sz="4" w:space="0"/>
            </w:tcBorders>
            <w:vAlign w:val="top"/>
          </w:tcPr>
          <w:p>
            <w:pPr>
              <w:widowControl/>
              <w:spacing w:line="480" w:lineRule="auto"/>
              <w:textAlignment w:val="top"/>
              <w:rPr>
                <w:rFonts w:hint="eastAsia" w:ascii="宋体" w:hAnsi="宋体" w:cs="宋体"/>
                <w:color w:val="000000"/>
                <w:sz w:val="56"/>
                <w:szCs w:val="56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</w:t>
            </w:r>
            <w:r>
              <w:rPr>
                <w:rStyle w:val="6"/>
                <w:rFonts w:hint="default"/>
                <w:lang w:bidi="ar"/>
              </w:rPr>
              <w:t>检测设备供应商产品及服务质量调查表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会员单位名称</w:t>
            </w:r>
            <w:r>
              <w:rPr>
                <w:rStyle w:val="8"/>
                <w:rFonts w:hint="default"/>
                <w:lang w:bidi="ar"/>
              </w:rPr>
              <w:t>：</w:t>
            </w:r>
            <w:r>
              <w:rPr>
                <w:rStyle w:val="9"/>
                <w:rFonts w:hint="default"/>
                <w:lang w:bidi="ar"/>
              </w:rPr>
              <w:t xml:space="preserve">                       </w:t>
            </w:r>
            <w:r>
              <w:rPr>
                <w:rStyle w:val="7"/>
                <w:rFonts w:hint="default"/>
                <w:lang w:bidi="ar"/>
              </w:rPr>
              <w:t xml:space="preserve"> 设备负责人</w:t>
            </w:r>
            <w:r>
              <w:rPr>
                <w:rStyle w:val="8"/>
                <w:rFonts w:hint="default"/>
                <w:lang w:bidi="ar"/>
              </w:rPr>
              <w:t>:</w:t>
            </w:r>
            <w:r>
              <w:rPr>
                <w:rStyle w:val="9"/>
                <w:rFonts w:hint="default"/>
                <w:lang w:bidi="ar"/>
              </w:rPr>
              <w:t xml:space="preserve">               </w:t>
            </w:r>
            <w:r>
              <w:rPr>
                <w:rStyle w:val="8"/>
                <w:rFonts w:hint="default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联系方式</w:t>
            </w:r>
            <w:r>
              <w:rPr>
                <w:rStyle w:val="8"/>
                <w:rFonts w:hint="default"/>
                <w:lang w:bidi="ar"/>
              </w:rPr>
              <w:t>：</w:t>
            </w:r>
            <w:r>
              <w:rPr>
                <w:rStyle w:val="9"/>
                <w:rFonts w:hint="default"/>
                <w:lang w:bidi="ar"/>
              </w:rPr>
              <w:t xml:space="preserve">               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安检线</w:t>
            </w:r>
            <w:r>
              <w:rPr>
                <w:rStyle w:val="8"/>
                <w:rFonts w:hint="default"/>
                <w:lang w:bidi="ar"/>
              </w:rPr>
              <w:t>：</w:t>
            </w:r>
            <w:r>
              <w:rPr>
                <w:rStyle w:val="9"/>
                <w:rFonts w:hint="default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 xml:space="preserve">条     </w:t>
            </w:r>
            <w:r>
              <w:rPr>
                <w:rStyle w:val="7"/>
                <w:rFonts w:hint="default"/>
                <w:lang w:bidi="ar"/>
              </w:rPr>
              <w:t>综检线：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 xml:space="preserve">条    </w:t>
            </w:r>
            <w:r>
              <w:rPr>
                <w:rStyle w:val="7"/>
                <w:rFonts w:hint="default"/>
                <w:lang w:bidi="ar"/>
              </w:rPr>
              <w:t>环检线：</w:t>
            </w:r>
            <w:r>
              <w:rPr>
                <w:rStyle w:val="9"/>
                <w:rFonts w:hint="default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 xml:space="preserve">条       </w:t>
            </w:r>
            <w:r>
              <w:rPr>
                <w:rStyle w:val="7"/>
                <w:rFonts w:hint="default"/>
                <w:lang w:bidi="ar"/>
              </w:rPr>
              <w:t>其他设备：</w:t>
            </w:r>
            <w:r>
              <w:rPr>
                <w:rStyle w:val="10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检测线类别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18"/>
              </w:tabs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设备名称及型号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设备供应商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购买日期</w:t>
            </w: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故障情况（包括硬件、软件）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维修时间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/>
                <w:lang w:bidi="ar"/>
              </w:rPr>
              <w:t>售后服务评价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>（</w:t>
            </w:r>
            <w:r>
              <w:rPr>
                <w:rStyle w:val="12"/>
                <w:lang w:bidi="ar"/>
              </w:rPr>
              <w:t>满意</w:t>
            </w:r>
            <w:r>
              <w:rPr>
                <w:rStyle w:val="7"/>
                <w:rFonts w:hint="default"/>
                <w:lang w:bidi="ar"/>
              </w:rPr>
              <w:t xml:space="preserve"> </w:t>
            </w:r>
            <w:r>
              <w:rPr>
                <w:rStyle w:val="12"/>
                <w:lang w:bidi="ar"/>
              </w:rPr>
              <w:t xml:space="preserve">   一般  不满意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>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hAnsi="Arial" w:cs="Arial"/>
                <w:color w:val="000000"/>
                <w:kern w:val="0"/>
                <w:sz w:val="48"/>
                <w:szCs w:val="48"/>
                <w:lang w:bidi="ar"/>
              </w:rPr>
              <w:t xml:space="preserve"> 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57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sz w:val="24"/>
                <w:szCs w:val="24"/>
                <w:lang w:bidi="ar"/>
              </w:rPr>
              <w:t>产品质量评价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8"/>
                <w:szCs w:val="28"/>
                <w:lang w:bidi="ar"/>
              </w:rPr>
              <w:t>检测线类别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8"/>
                <w:szCs w:val="28"/>
                <w:lang w:bidi="ar"/>
              </w:rPr>
              <w:t>设备供应商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textAlignment w:val="top"/>
              <w:rPr>
                <w:rStyle w:val="13"/>
                <w:sz w:val="24"/>
                <w:szCs w:val="24"/>
                <w:lang w:bidi="ar"/>
              </w:rPr>
            </w:pPr>
            <w:r>
              <w:rPr>
                <w:rStyle w:val="13"/>
                <w:sz w:val="24"/>
                <w:szCs w:val="24"/>
                <w:lang w:bidi="ar"/>
              </w:rPr>
              <w:t>质量评价</w:t>
            </w:r>
          </w:p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2"/>
                <w:szCs w:val="22"/>
                <w:lang w:bidi="ar"/>
              </w:rPr>
              <w:t>（满意 一般 不满意）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8"/>
                <w:szCs w:val="28"/>
                <w:lang w:bidi="ar"/>
              </w:rPr>
              <w:t>检测线类别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8"/>
                <w:szCs w:val="28"/>
                <w:lang w:bidi="ar"/>
              </w:rPr>
              <w:t>设备供应商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textAlignment w:val="top"/>
              <w:rPr>
                <w:rStyle w:val="13"/>
                <w:sz w:val="24"/>
                <w:szCs w:val="24"/>
                <w:lang w:bidi="ar"/>
              </w:rPr>
            </w:pPr>
            <w:r>
              <w:rPr>
                <w:rStyle w:val="13"/>
                <w:sz w:val="24"/>
                <w:szCs w:val="24"/>
                <w:lang w:bidi="ar"/>
              </w:rPr>
              <w:t>质量评价</w:t>
            </w:r>
          </w:p>
          <w:p>
            <w:pPr>
              <w:widowControl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2"/>
                <w:szCs w:val="22"/>
                <w:lang w:bidi="ar"/>
              </w:rPr>
              <w:t>（满意 一般 不满意）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8"/>
                <w:szCs w:val="28"/>
                <w:lang w:bidi="ar"/>
              </w:rPr>
              <w:t>检测线类别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8"/>
                <w:szCs w:val="28"/>
                <w:lang w:bidi="ar"/>
              </w:rPr>
              <w:t>设备供应商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textAlignment w:val="top"/>
              <w:rPr>
                <w:rStyle w:val="13"/>
                <w:sz w:val="24"/>
                <w:szCs w:val="24"/>
                <w:lang w:bidi="ar"/>
              </w:rPr>
            </w:pPr>
            <w:r>
              <w:rPr>
                <w:rStyle w:val="13"/>
                <w:sz w:val="24"/>
                <w:szCs w:val="24"/>
                <w:lang w:bidi="ar"/>
              </w:rPr>
              <w:t>质量评价</w:t>
            </w:r>
          </w:p>
          <w:p>
            <w:pPr>
              <w:widowControl/>
              <w:jc w:val="center"/>
              <w:textAlignment w:val="top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sz w:val="22"/>
                <w:szCs w:val="22"/>
                <w:lang w:bidi="ar"/>
              </w:rPr>
              <w:t>（满意 一般 不满意）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  <w:r>
              <w:rPr>
                <w:rStyle w:val="13"/>
                <w:b w:val="0"/>
                <w:bCs/>
                <w:lang w:bidi="ar"/>
              </w:rPr>
              <w:t xml:space="preserve"> □  □  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  <w:r>
              <w:rPr>
                <w:rStyle w:val="13"/>
                <w:b w:val="0"/>
                <w:bCs/>
                <w:lang w:bidi="ar"/>
              </w:rPr>
              <w:t xml:space="preserve"> □  □  □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  <w:r>
              <w:rPr>
                <w:rStyle w:val="13"/>
                <w:b w:val="0"/>
                <w:bCs/>
                <w:lang w:bidi="ar"/>
              </w:rPr>
              <w:t xml:space="preserve"> □  □  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  <w:r>
              <w:rPr>
                <w:rStyle w:val="13"/>
                <w:b w:val="0"/>
                <w:bCs/>
                <w:lang w:bidi="ar"/>
              </w:rPr>
              <w:t xml:space="preserve"> □  □  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  <w:r>
              <w:rPr>
                <w:rStyle w:val="13"/>
                <w:b w:val="0"/>
                <w:bCs/>
                <w:lang w:bidi="ar"/>
              </w:rPr>
              <w:t xml:space="preserve"> □  □  □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Style w:val="13"/>
                <w:rFonts w:hint="default"/>
                <w:b w:val="0"/>
                <w:bCs/>
                <w:lang w:bidi="ar"/>
              </w:rPr>
            </w:pPr>
            <w:r>
              <w:rPr>
                <w:rStyle w:val="13"/>
                <w:b w:val="0"/>
                <w:bCs/>
                <w:lang w:bidi="ar"/>
              </w:rPr>
              <w:t xml:space="preserve"> □  □  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83" w:right="283" w:bottom="283" w:left="283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93D63"/>
    <w:rsid w:val="2A0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b/>
      <w:color w:val="000000"/>
      <w:sz w:val="56"/>
      <w:szCs w:val="56"/>
      <w:u w:val="none"/>
    </w:rPr>
  </w:style>
  <w:style w:type="character" w:customStyle="1" w:styleId="7">
    <w:name w:val="font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0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1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13">
    <w:name w:val="font8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2017-12-21T02:40:00Z</dcterms:created>
  <dc:creator>YX</dc:creator>
  <cp:lastModifiedBy>YX</cp:lastModifiedBy>
  <dcterms:modified xsi:type="dcterms:W3CDTF">2017-12-21T02:41:00Z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